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Bästa företagsklimatet i Norrbotten – behåll plats 62 och förenkla för tillväxt</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Boden placerade sig på plats 62 i Svenskt Näringslivs ranking av lokalt företagsklimat 2025 – ett tapp på 11 placeringar men fortfarande näst bäst i Norrbotten (efter Älvsbyn enligt vissa rapporter). Över 30 000 företag svarar nationellt; Bodens styrkor ligger i dialog och service enligt enkäter (svensktnaringsliv.se, foretagsklimat.se, Instagram 2025).</w:t>
      </w:r>
    </w:p>
    <w:p>
      <w:pPr>
        <w:spacing w:after="100"/>
      </w:pPr>
      <w:r>
        <w:t xml:space="preserve">Stegra-etableringen och garnisonstillväxten skapar stora möjligheter för lokala underleverantörer, byggföretag, service och handel. Samtidigt ökar trycket på kommunens handläggning av tillstånd, markanvisningar och tillsyn. Långsamma processer riskerar att företag väljer andra orter.</w:t>
      </w:r>
    </w:p>
    <w:p>
      <w:pPr>
        <w:spacing w:after="100"/>
      </w:pPr>
      <w:r>
        <w:t xml:space="preserve">Moderaterna vill att Boden ska vara den mest företagsvänliga kommunen i Norrbotten. Konkreta åtgärder: tydliga tidsgränser för handläggning, stärkt näringslivssamordnare, återkommande dialogforum och uppföljning av rankingresultat. Det gynnar både Stegra-leverantörer och småföretagare.</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kommunstyrelsen i uppdrag att ta fram en näringslivsstrategi med mål att förbättra placeringen i Svenskt Näringslivs ranking till topp 50 inom tre år, inklusive mätbara mål för handläggningstider och företagskontakter.</w:t>
      </w:r>
    </w:p>
    <w:p>
      <w:pPr>
        <w:spacing w:after="40"/>
      </w:pPr>
      <w:r>
        <w:rPr>
          <w:b/>
          <w:bCs/>
        </w:rPr>
        <w:t xml:space="preserve">2. </w:t>
      </w:r>
      <w:r>
        <w:t xml:space="preserve">Att inrätta eller förstärka en företagslots-funktion med ansvar för Stegra-relaterade etableringar och snabb handläggning av tillstånd och markfrågor från 2027.</w:t>
      </w:r>
    </w:p>
    <w:p>
      <w:pPr>
        <w:spacing w:after="40"/>
      </w:pPr>
      <w:r>
        <w:rPr>
          <w:b/>
          <w:bCs/>
        </w:rPr>
        <w:t xml:space="preserve">3. </w:t>
      </w:r>
      <w:r>
        <w:t xml:space="preserve">Att i budget 2027 avsätta medel för gemensam marknadsföring av Boden som etableringsort för gröna industrier och leverantörer samt för regelbundna företagsfrukostar och enkätuppföljning.</w:t>
      </w:r>
    </w:p>
    <w:p>
      <w:pPr>
        <w:spacing w:after="40"/>
      </w:pPr>
      <w:r>
        <w:rPr>
          <w:b/>
          <w:bCs/>
        </w:rPr>
        <w:t xml:space="preserve">4. </w:t>
      </w:r>
      <w:r>
        <w:t xml:space="preserve">Att årligen redovisa företagsklimatets utveckling, rankingresultat och konkreta förbättringsåtgärder till kommunfullmäktige.</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2026-06-06T01:48:19.595Z</dcterms:created>
  <dcterms:modified xsi:type="dcterms:W3CDTF">2026-06-06T01:48:19.595Z</dcterms:modified>
</cp:coreProperties>
</file>

<file path=docProps/custom.xml><?xml version="1.0" encoding="utf-8"?>
<Properties xmlns="http://schemas.openxmlformats.org/officeDocument/2006/custom-properties" xmlns:vt="http://schemas.openxmlformats.org/officeDocument/2006/docPropsVTypes"/>
</file>